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4B" w:rsidRDefault="006F1F4B" w:rsidP="00C6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WSKAZÓWKI DLA AUTORÓW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Rossica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Posnaniensia</w:t>
      </w:r>
      <w:proofErr w:type="spellEnd"/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Redakcja czasopisma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Studia </w:t>
      </w:r>
      <w:proofErr w:type="spellStart"/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Rossica</w:t>
      </w:r>
      <w:proofErr w:type="spellEnd"/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Posnaniensia</w:t>
      </w:r>
      <w:proofErr w:type="spellEnd"/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akceptuje teksty w języku </w:t>
      </w:r>
      <w:r w:rsidR="00BD71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rosyjskim, polskim i angielskim, zapisane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formacie .doc.</w:t>
      </w:r>
      <w:r w:rsidR="00BD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BD7123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="00BD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E60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 wyłącznie teksty oryginalne, wcześniej niepublikowane, przygotowane zgodnie z zachowaniem zasad rzetelności naukowej.</w:t>
      </w:r>
    </w:p>
    <w:p w:rsidR="00C23499" w:rsidRDefault="00C23499" w:rsidP="00C23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Teksty do publikacji prosimy 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łać pocztą elektroniczną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redakcji </w:t>
      </w:r>
      <w:hyperlink r:id="rId8" w:history="1">
        <w:r w:rsidRPr="00080E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studia.rossica.posnan@gmail.com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kopią do 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czasopisma 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>dr. Wojciecha Kamińskiego: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080E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kawo@amu.edu.pl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tekstem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odrębnym pliku) 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przesyłamy formularz: Metadane.</w:t>
      </w:r>
    </w:p>
    <w:p w:rsidR="00C23499" w:rsidRPr="00724B5A" w:rsidRDefault="00724B5A" w:rsidP="00724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Układ tekstu</w:t>
      </w:r>
    </w:p>
    <w:p w:rsidR="00FC08FD" w:rsidRDefault="00FC08FD" w:rsidP="00FC08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artykułu w języku polskim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rosyjskim</w:t>
      </w: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czcionka 12 pkt, wersaliki</w:t>
      </w:r>
      <w:r w:rsidR="00351590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wyśrodkowany</w:t>
      </w:r>
    </w:p>
    <w:p w:rsidR="00FC08FD" w:rsidRDefault="00FC08FD" w:rsidP="00FC08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artykułu w języku angielskim </w:t>
      </w: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12 pkt, wersaliki</w:t>
      </w:r>
      <w:r w:rsidR="00351590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wyśrodkowany</w:t>
      </w:r>
    </w:p>
    <w:p w:rsidR="00FC08FD" w:rsidRDefault="00FC08FD" w:rsidP="00FC08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– czcionka 12 pkt, wersaliki</w:t>
      </w:r>
      <w:r w:rsidR="00351590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wyśrodkowany</w:t>
      </w:r>
    </w:p>
    <w:p w:rsidR="00FC08FD" w:rsidRDefault="00351590" w:rsidP="00FC08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AD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(czcionka 10pkt, wersaliki, tekst wyjusto</w:t>
      </w:r>
      <w:r w:rsidR="003B0D6A">
        <w:rPr>
          <w:rFonts w:ascii="Times New Roman" w:eastAsia="Times New Roman" w:hAnsi="Times New Roman" w:cs="Times New Roman"/>
          <w:sz w:val="24"/>
          <w:szCs w:val="24"/>
          <w:lang w:eastAsia="pl-PL"/>
        </w:rPr>
        <w:t>wany;</w:t>
      </w:r>
      <w:r w:rsidR="00CA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reść streszczenia </w:t>
      </w:r>
      <w:r w:rsidR="00CA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angielskim po kropce </w:t>
      </w:r>
      <w:r w:rsid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czcionka 10 pkt, zwykła</w:t>
      </w:r>
      <w:r w:rsidR="00CA5A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tekst wyjustowany)</w:t>
      </w:r>
    </w:p>
    <w:p w:rsidR="00351590" w:rsidRPr="00BD7123" w:rsidRDefault="00CA5ADC" w:rsidP="0035159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ADC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Keywords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10</w:t>
      </w:r>
      <w:r w:rsidR="003B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pkt, wersaliki, tekst wyjustowany,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dwukropku 5 słów kluczowych</w:t>
      </w:r>
      <w:r w:rsidR="003515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języku angielskim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czcionka 10</w:t>
      </w:r>
      <w:r w:rsidR="003B0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pkt, zwykła)</w:t>
      </w:r>
    </w:p>
    <w:p w:rsidR="00BD7123" w:rsidRDefault="00EF6107" w:rsidP="00C626C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autora, uczelnia, kraj oraz adres email</w:t>
      </w:r>
      <w:r w:rsidR="00CA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czcionka 10 pkt, zwykła</w:t>
      </w:r>
      <w:r w:rsidR="003B0D6A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wyjustowany</w:t>
      </w:r>
      <w:r w:rsidR="00CA5A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5ADC" w:rsidRDefault="00CA5ADC" w:rsidP="00C626C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zasadniczy wyjustowany – tekst o objętości około 20 tysięcy znaków (ze spacjami) powinien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pisany czcionką Times New Roman, 12 punktów, przy zastosowaniu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pojedynczej interlinii i marginesów 2,5 cm z każdej strony;</w:t>
      </w:r>
    </w:p>
    <w:p w:rsidR="00FC08FD" w:rsidRDefault="00CA5ADC" w:rsidP="00674B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</w:t>
      </w:r>
      <w:r w:rsidR="00724B5A" w:rsidRP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kolejności alfabetycznej wg nazwisk autorów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redaktorów</w:t>
      </w:r>
      <w:r w:rsidRP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odwołujemy się do kilku pozycji tego samego autora w bibliografii umieszczamy je według kolejności wydania.</w:t>
      </w:r>
    </w:p>
    <w:p w:rsidR="003B0D6A" w:rsidRPr="00724B5A" w:rsidRDefault="003B0D6A" w:rsidP="003B0D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0E4" w:rsidRPr="00724B5A" w:rsidRDefault="00724B5A" w:rsidP="00724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724B5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Wymog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i techniczne</w:t>
      </w:r>
    </w:p>
    <w:p w:rsidR="004D3B04" w:rsidRDefault="00CD5E4C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oznaczenia cytatu używamy cudzysłowów drukarskich („…”), 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 cytatów 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stosujemy 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cudzysłów 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>ostrokątny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«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1F4B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Cytat dłuższy niż trzywers</w:t>
      </w:r>
      <w:r w:rsid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owy wyróżniamy czcionką 10 pkt oraz wcięciem całeg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>o akapitu z lewej strony 0,6 cm (bez cudzysłowów).</w:t>
      </w:r>
      <w:r w:rsidR="00CD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Cytatów nie należy oznaczać kursywą.</w:t>
      </w:r>
    </w:p>
    <w:p w:rsidR="00CD5E4C" w:rsidRDefault="00FC08FD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analizowanych utworów, artykułów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etc. –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E4C">
        <w:rPr>
          <w:rFonts w:ascii="Times New Roman" w:eastAsia="Times New Roman" w:hAnsi="Times New Roman" w:cs="Times New Roman"/>
          <w:sz w:val="24"/>
          <w:szCs w:val="24"/>
          <w:lang w:eastAsia="pl-PL"/>
        </w:rPr>
        <w:t>12 pkt kursywa,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cudzysłowów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5E4C" w:rsidRPr="00CD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08FD" w:rsidRDefault="00CD5E4C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czasopism </w:t>
      </w:r>
      <w:r w:rsidR="00A1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tekście artykułu </w:t>
      </w: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zwykła w cudzysłowach drukarskich („…”).</w:t>
      </w:r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Wymieniając daną osobę (</w:t>
      </w:r>
      <w:r w:rsidR="006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B03529">
        <w:rPr>
          <w:rFonts w:ascii="Times New Roman" w:eastAsia="Times New Roman" w:hAnsi="Times New Roman" w:cs="Times New Roman"/>
          <w:sz w:val="24"/>
          <w:szCs w:val="24"/>
          <w:lang w:eastAsia="pl-PL"/>
        </w:rPr>
        <w:t>badacza</w:t>
      </w:r>
      <w:r w:rsidR="006F1F4B">
        <w:rPr>
          <w:rFonts w:ascii="Times New Roman" w:eastAsia="Times New Roman" w:hAnsi="Times New Roman" w:cs="Times New Roman"/>
          <w:sz w:val="24"/>
          <w:szCs w:val="24"/>
          <w:lang w:eastAsia="pl-PL"/>
        </w:rPr>
        <w:t>, pisarza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) w tekście po raz pierwszy, stosujemy pełny zapis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03529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(np. Zygmunt Bauman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C08FD" w:rsidRPr="00A832A3" w:rsidRDefault="00FC08FD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Wcięcie pierwszego wiersza w akapicie – 0,</w:t>
      </w:r>
      <w:r w:rsid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>6 cm (jeśli ma zastosowanie).</w:t>
      </w:r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Zaznaczaj</w:t>
      </w:r>
      <w:r w:rsidR="001A7A64">
        <w:rPr>
          <w:rFonts w:ascii="Times New Roman" w:eastAsia="Times New Roman" w:hAnsi="Times New Roman" w:cs="Times New Roman"/>
          <w:sz w:val="24"/>
          <w:szCs w:val="24"/>
          <w:lang w:eastAsia="pl-PL"/>
        </w:rPr>
        <w:t>ąc miejsca opuszczone w cytacie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stosujemy nawias kwadratowy: [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...]</w:t>
      </w:r>
    </w:p>
    <w:p w:rsidR="00EF6107" w:rsidRDefault="00EF6107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stosujemy automatycznego rozstrzelenia tekstów, podkreśleń i wersalików w tekście 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bibliografii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2A3" w:rsidRPr="00A832A3" w:rsidRDefault="00FC08FD" w:rsidP="00C6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 PRZYPISÓW</w:t>
      </w:r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dakcja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 o przygotowanie artykułów naukowych w zgodzie z bibliograficznym wzorem Modern L</w:t>
      </w:r>
      <w:r w:rsidR="00D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anguage </w:t>
      </w:r>
      <w:proofErr w:type="spellStart"/>
      <w:r w:rsidR="00D372FB">
        <w:rPr>
          <w:rFonts w:ascii="Times New Roman" w:eastAsia="Times New Roman" w:hAnsi="Times New Roman" w:cs="Times New Roman"/>
          <w:sz w:val="24"/>
          <w:szCs w:val="24"/>
          <w:lang w:eastAsia="pl-PL"/>
        </w:rPr>
        <w:t>Association</w:t>
      </w:r>
      <w:proofErr w:type="spellEnd"/>
      <w:r w:rsidR="00D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(MLA Style), obowiązującym w międzynarodowych bazach danych.</w:t>
      </w:r>
      <w:r w:rsid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86" w:rsidRPr="00EB0686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źródeł podanych w cyrylicy </w:t>
      </w:r>
      <w:r w:rsidR="006F1F4B" w:rsidRP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nawiasach w tekście, jak i</w:t>
      </w:r>
      <w:r w:rsidRP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bibliografii należy zamieścić w transliteracji.</w:t>
      </w:r>
      <w:r w:rsidR="00CD5E4C" w:rsidRP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686" w:rsidRPr="00EB0686">
        <w:rPr>
          <w:rFonts w:ascii="Times New Roman" w:hAnsi="Times New Roman" w:cs="Times New Roman"/>
          <w:sz w:val="24"/>
          <w:szCs w:val="24"/>
        </w:rPr>
        <w:t xml:space="preserve">Transliteracji dokonujemy automatycznie na stronie </w:t>
      </w:r>
      <w:hyperlink r:id="rId10">
        <w:r w:rsidR="00EB0686" w:rsidRPr="00EB068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https://www.ushuaia.pl/transliterate/</w:t>
        </w:r>
      </w:hyperlink>
      <w:hyperlink r:id="rId11">
        <w:r w:rsidR="00EB0686" w:rsidRPr="00EB068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B0686" w:rsidRPr="00EB0686">
        <w:rPr>
          <w:rFonts w:ascii="Times New Roman" w:hAnsi="Times New Roman" w:cs="Times New Roman"/>
          <w:sz w:val="24"/>
          <w:szCs w:val="24"/>
        </w:rPr>
        <w:t>(należy sprawdzić, czy został wybrany system PN-ISO 9:2000).</w:t>
      </w:r>
    </w:p>
    <w:p w:rsidR="00D372FB" w:rsidRDefault="00CD5E4C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Przypisów dolnych używamy jedynie w celu dodania niezbędnego wyjaśnienia (czcionka 10</w:t>
      </w:r>
      <w:r w:rsidR="003B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pkt, interlinia pojedyncza). </w:t>
      </w:r>
    </w:p>
    <w:p w:rsidR="00A832A3" w:rsidRPr="00A832A3" w:rsidRDefault="0029303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>ród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podajemy 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 tekście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stosując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r w:rsidR="00A76BB2" w:rsidRPr="00A76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– numer strony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nawiasie okrągłym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(Wodziński 45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cytujemy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jedno źródło tego samego autora, dla ro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zróżnienia podajemy datę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publikacji, a przed numerem strony wstawiamy dwukropek: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(Wodziński 2006: 45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(Wodziński 2009: 137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cytowane źródło posiada dwóch lub trzech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autorów, ich nazwiska wymieniamy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przecinku: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(Burzyńska, Markowski</w:t>
      </w:r>
      <w:r w:rsidR="006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134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cytowane źródło posiada więcej niż trzech autorów, zap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isujemy </w:t>
      </w:r>
      <w:r w:rsidR="006F1F4B">
        <w:rPr>
          <w:rFonts w:ascii="Times New Roman" w:eastAsia="Times New Roman" w:hAnsi="Times New Roman" w:cs="Times New Roman"/>
          <w:sz w:val="24"/>
          <w:szCs w:val="24"/>
          <w:lang w:eastAsia="pl-PL"/>
        </w:rPr>
        <w:t>to w następujący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(Drawicz et al. 7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źródeł pozbawionych autorstwa (np., stron internetowych),</w:t>
      </w:r>
      <w:r w:rsidR="006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tekście głównym umieszczamy zapis w nawiasie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A8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Tytuł dokumentu</w:t>
      </w:r>
      <w:r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źródło elektroniczne)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cytujemy 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za innym źródłem,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podajemy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źródle pierwotnym: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(cyt. za: Wodziński 46-59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D372FB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2A3" w:rsidRPr="00A832A3" w:rsidRDefault="00D372FB" w:rsidP="00C6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BIBLIOGRAFIA</w:t>
      </w:r>
    </w:p>
    <w:p w:rsidR="00A832A3" w:rsidRPr="00A832A3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a końcu artykułu naukowego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umieszczamy bibliografię, stosując 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alfabetyczny nazwisk autorów</w:t>
      </w:r>
      <w:r w:rsidR="0029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redaktorów</w:t>
      </w:r>
      <w:r w:rsid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2A3" w:rsidRPr="00A832A3" w:rsidRDefault="0029303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bibliografii nie stosujemy numeracji.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Monografia:</w:t>
      </w:r>
    </w:p>
    <w:p w:rsidR="00D372FB" w:rsidRPr="003B0D6A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278">
        <w:rPr>
          <w:rFonts w:ascii="Times New Roman" w:hAnsi="Times New Roman" w:cs="Times New Roman"/>
          <w:sz w:val="24"/>
          <w:szCs w:val="24"/>
        </w:rPr>
        <w:t>Aleksijewicz</w:t>
      </w:r>
      <w:proofErr w:type="spellEnd"/>
      <w:r w:rsidRPr="00A21278">
        <w:rPr>
          <w:rFonts w:ascii="Times New Roman" w:hAnsi="Times New Roman" w:cs="Times New Roman"/>
          <w:sz w:val="24"/>
          <w:szCs w:val="24"/>
        </w:rPr>
        <w:t xml:space="preserve">, Swietłana. </w:t>
      </w:r>
      <w:r w:rsidRPr="00A21278">
        <w:rPr>
          <w:rFonts w:ascii="Times New Roman" w:hAnsi="Times New Roman" w:cs="Times New Roman"/>
          <w:i/>
          <w:sz w:val="24"/>
          <w:szCs w:val="24"/>
        </w:rPr>
        <w:t xml:space="preserve">Czasy </w:t>
      </w:r>
      <w:proofErr w:type="spellStart"/>
      <w:r w:rsidRPr="00A21278">
        <w:rPr>
          <w:rFonts w:ascii="Times New Roman" w:hAnsi="Times New Roman" w:cs="Times New Roman"/>
          <w:i/>
          <w:sz w:val="24"/>
          <w:szCs w:val="24"/>
        </w:rPr>
        <w:t>secondhand</w:t>
      </w:r>
      <w:proofErr w:type="spellEnd"/>
      <w:r w:rsidRPr="00A21278">
        <w:rPr>
          <w:rFonts w:ascii="Times New Roman" w:hAnsi="Times New Roman" w:cs="Times New Roman"/>
          <w:i/>
          <w:sz w:val="24"/>
          <w:szCs w:val="24"/>
        </w:rPr>
        <w:t>. Koniec czerwonego człowieka</w:t>
      </w:r>
      <w:r w:rsidRPr="00A21278">
        <w:rPr>
          <w:rFonts w:ascii="Times New Roman" w:hAnsi="Times New Roman" w:cs="Times New Roman"/>
          <w:sz w:val="24"/>
          <w:szCs w:val="24"/>
        </w:rPr>
        <w:t>. Przeł. J</w:t>
      </w:r>
      <w:r>
        <w:rPr>
          <w:rFonts w:ascii="Times New Roman" w:hAnsi="Times New Roman" w:cs="Times New Roman"/>
          <w:sz w:val="24"/>
          <w:szCs w:val="24"/>
        </w:rPr>
        <w:t>erzy</w:t>
      </w:r>
      <w:r w:rsidR="004F1037">
        <w:rPr>
          <w:rFonts w:ascii="Times New Roman" w:hAnsi="Times New Roman" w:cs="Times New Roman"/>
          <w:sz w:val="24"/>
          <w:szCs w:val="24"/>
        </w:rPr>
        <w:t xml:space="preserve"> Czech. </w:t>
      </w:r>
      <w:proofErr w:type="spellStart"/>
      <w:r w:rsidR="004F1037" w:rsidRPr="003B0D6A">
        <w:rPr>
          <w:rFonts w:ascii="Times New Roman" w:hAnsi="Times New Roman" w:cs="Times New Roman"/>
          <w:sz w:val="24"/>
          <w:szCs w:val="24"/>
          <w:lang w:val="en-US"/>
        </w:rPr>
        <w:t>Wołowiec</w:t>
      </w:r>
      <w:proofErr w:type="spellEnd"/>
      <w:r w:rsidR="004F1037" w:rsidRPr="003B0D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D6A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D6A">
        <w:rPr>
          <w:rFonts w:ascii="Times New Roman" w:hAnsi="Times New Roman" w:cs="Times New Roman"/>
          <w:sz w:val="24"/>
          <w:szCs w:val="24"/>
          <w:lang w:val="en-US"/>
        </w:rPr>
        <w:t>Czarne</w:t>
      </w:r>
      <w:proofErr w:type="spellEnd"/>
      <w:r w:rsidRPr="003B0D6A">
        <w:rPr>
          <w:rFonts w:ascii="Times New Roman" w:hAnsi="Times New Roman" w:cs="Times New Roman"/>
          <w:sz w:val="24"/>
          <w:szCs w:val="24"/>
          <w:lang w:val="en-US"/>
        </w:rPr>
        <w:t>, 2015.</w:t>
      </w:r>
    </w:p>
    <w:p w:rsidR="00A832A3" w:rsidRPr="00450A3F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3B0D6A">
        <w:rPr>
          <w:rFonts w:ascii="Times New Roman" w:hAnsi="Times New Roman" w:cs="Times New Roman"/>
          <w:sz w:val="24"/>
          <w:szCs w:val="24"/>
          <w:lang w:val="en-US"/>
        </w:rPr>
        <w:t>Hubbs</w:t>
      </w:r>
      <w:proofErr w:type="spellEnd"/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, Joanna. </w:t>
      </w:r>
      <w:r w:rsidRPr="003B0D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Mother Russia. </w:t>
      </w:r>
      <w:r w:rsidRPr="00A21278">
        <w:rPr>
          <w:rFonts w:ascii="Times New Roman" w:hAnsi="Times New Roman" w:cs="Times New Roman"/>
          <w:i/>
          <w:sz w:val="24"/>
          <w:szCs w:val="24"/>
          <w:lang w:val="en-US"/>
        </w:rPr>
        <w:t>The Feminine Myth in Russian Literature</w:t>
      </w:r>
      <w:r w:rsidR="004F1037">
        <w:rPr>
          <w:rFonts w:ascii="Times New Roman" w:hAnsi="Times New Roman" w:cs="Times New Roman"/>
          <w:sz w:val="24"/>
          <w:szCs w:val="24"/>
          <w:lang w:val="en-US"/>
        </w:rPr>
        <w:t>. Bloomington and Indianapolis,</w:t>
      </w:r>
      <w:r w:rsidRPr="00A21278">
        <w:rPr>
          <w:rFonts w:ascii="Times New Roman" w:hAnsi="Times New Roman" w:cs="Times New Roman"/>
          <w:sz w:val="24"/>
          <w:szCs w:val="24"/>
          <w:lang w:val="en-US"/>
        </w:rPr>
        <w:t xml:space="preserve"> Indiana University Press, 1993</w:t>
      </w:r>
      <w:r w:rsidR="00AB4C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2A3" w:rsidRPr="00450A3F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Monografia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dwóch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lub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trzech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autorów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:</w:t>
      </w:r>
    </w:p>
    <w:p w:rsidR="008B358F" w:rsidRPr="008B358F" w:rsidRDefault="008B358F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58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Todd Carey Brian, </w:t>
      </w:r>
      <w:proofErr w:type="spellStart"/>
      <w:r w:rsidRPr="008B358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Allfree</w:t>
      </w:r>
      <w:proofErr w:type="spellEnd"/>
      <w:r w:rsidRPr="008B358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Joshua B., Cairns John. </w:t>
      </w:r>
      <w:r w:rsidRPr="008B35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Ostatnia bitwa Hannibala. </w:t>
      </w:r>
      <w:proofErr w:type="spellStart"/>
      <w:r w:rsidRPr="008B35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Zama</w:t>
      </w:r>
      <w:proofErr w:type="spellEnd"/>
      <w:r w:rsidRPr="008B35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 upadek Kartaginy</w:t>
      </w:r>
      <w:r w:rsidRPr="008B35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Przeł. Beata </w:t>
      </w:r>
      <w:r w:rsidR="004F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Waligórska-Olejniczak. Warszawa,</w:t>
      </w:r>
      <w:r w:rsidRPr="008B35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Bellona, 2010.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Monografia trzech i więcej autorów:</w:t>
      </w:r>
    </w:p>
    <w:p w:rsidR="00AB4CE3" w:rsidRPr="00AB4CE3" w:rsidRDefault="00AB4CE3" w:rsidP="00C62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Bogusz-Tessmar </w:t>
      </w:r>
      <w:r w:rsidR="003011ED" w:rsidRPr="00AB4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Paulina </w:t>
      </w:r>
      <w:r w:rsidRPr="00AB4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et al. </w:t>
      </w:r>
      <w:r w:rsidRPr="00AB4CE3">
        <w:rPr>
          <w:rFonts w:ascii="Times New Roman" w:hAnsi="Times New Roman" w:cs="Times New Roman"/>
          <w:bCs/>
          <w:i/>
          <w:sz w:val="24"/>
          <w:szCs w:val="24"/>
        </w:rPr>
        <w:t>Nowe kino rosyjskie wobec tradycji literackiej i filmowej</w:t>
      </w:r>
      <w:r w:rsidR="004F1037">
        <w:rPr>
          <w:rFonts w:ascii="Times New Roman" w:hAnsi="Times New Roman" w:cs="Times New Roman"/>
          <w:bCs/>
          <w:sz w:val="24"/>
          <w:szCs w:val="24"/>
        </w:rPr>
        <w:t>. Poznań,</w:t>
      </w:r>
      <w:r>
        <w:rPr>
          <w:rFonts w:ascii="Times New Roman" w:hAnsi="Times New Roman" w:cs="Times New Roman"/>
          <w:bCs/>
          <w:sz w:val="24"/>
          <w:szCs w:val="24"/>
        </w:rPr>
        <w:t xml:space="preserve"> Zakład Graficzny UAM, 2017.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Praca zbiorowa:</w:t>
      </w:r>
    </w:p>
    <w:p w:rsidR="003011ED" w:rsidRPr="003011ED" w:rsidRDefault="003011ED" w:rsidP="00C62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ED">
        <w:rPr>
          <w:rFonts w:ascii="Times New Roman" w:hAnsi="Times New Roman" w:cs="Times New Roman"/>
          <w:sz w:val="24"/>
          <w:szCs w:val="24"/>
        </w:rPr>
        <w:t xml:space="preserve">Chodurska Halina, </w:t>
      </w:r>
      <w:proofErr w:type="spellStart"/>
      <w:r w:rsidRPr="003011ED">
        <w:rPr>
          <w:rFonts w:ascii="Times New Roman" w:hAnsi="Times New Roman" w:cs="Times New Roman"/>
          <w:sz w:val="24"/>
          <w:szCs w:val="24"/>
        </w:rPr>
        <w:t>Kotkiewicz</w:t>
      </w:r>
      <w:proofErr w:type="spellEnd"/>
      <w:r w:rsidRPr="003011ED">
        <w:rPr>
          <w:rFonts w:ascii="Times New Roman" w:hAnsi="Times New Roman" w:cs="Times New Roman"/>
          <w:sz w:val="24"/>
          <w:szCs w:val="24"/>
        </w:rPr>
        <w:t xml:space="preserve"> Aurelia, red.</w:t>
      </w:r>
      <w:r w:rsidRPr="003011ED">
        <w:rPr>
          <w:rStyle w:val="Uwydatnienie"/>
          <w:rFonts w:ascii="Times New Roman" w:hAnsi="Times New Roman" w:cs="Times New Roman"/>
          <w:sz w:val="24"/>
          <w:szCs w:val="24"/>
        </w:rPr>
        <w:t xml:space="preserve"> Tradycja i nowoczesność. Język i literatura Słowian Wschodnich</w:t>
      </w:r>
      <w:r w:rsidRPr="003011ED">
        <w:rPr>
          <w:rFonts w:ascii="Times New Roman" w:hAnsi="Times New Roman" w:cs="Times New Roman"/>
          <w:sz w:val="24"/>
          <w:szCs w:val="24"/>
        </w:rPr>
        <w:t>. Kraków</w:t>
      </w:r>
      <w:r w:rsidR="004F1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Wydawnictwo Naukowe Uniwersytetu Pedagogicznego,</w:t>
      </w:r>
      <w:r w:rsidRPr="003011ED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Artykuł w tomie zbiorowym:</w:t>
      </w:r>
    </w:p>
    <w:p w:rsidR="00677E79" w:rsidRPr="00677E79" w:rsidRDefault="00677E79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7E79">
        <w:rPr>
          <w:rFonts w:ascii="Times New Roman" w:hAnsi="Times New Roman" w:cs="Times New Roman"/>
          <w:sz w:val="24"/>
          <w:szCs w:val="24"/>
        </w:rPr>
        <w:t xml:space="preserve">Waligórska-Olejniczak, Beata. </w:t>
      </w:r>
      <w:r w:rsidR="00EF6107"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77E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Metafory przestrzeni w filmie Andrieja </w:t>
      </w:r>
      <w:proofErr w:type="spellStart"/>
      <w:r w:rsidRPr="00677E79">
        <w:rPr>
          <w:rStyle w:val="Uwydatnienie"/>
          <w:rFonts w:ascii="Times New Roman" w:hAnsi="Times New Roman" w:cs="Times New Roman"/>
          <w:i w:val="0"/>
          <w:sz w:val="24"/>
          <w:szCs w:val="24"/>
        </w:rPr>
        <w:t>Zwiagincewa</w:t>
      </w:r>
      <w:proofErr w:type="spellEnd"/>
      <w:r w:rsidRPr="00677E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7E79">
        <w:rPr>
          <w:rStyle w:val="Uwydatnienie"/>
          <w:rFonts w:ascii="Times New Roman" w:hAnsi="Times New Roman" w:cs="Times New Roman"/>
          <w:sz w:val="24"/>
          <w:szCs w:val="24"/>
        </w:rPr>
        <w:t>Elena</w:t>
      </w:r>
      <w:r w:rsidRPr="00677E79">
        <w:rPr>
          <w:rFonts w:ascii="Times New Roman" w:hAnsi="Times New Roman" w:cs="Times New Roman"/>
          <w:sz w:val="24"/>
          <w:szCs w:val="24"/>
        </w:rPr>
        <w:t>”</w:t>
      </w:r>
      <w:r w:rsidRPr="00677E79">
        <w:rPr>
          <w:rStyle w:val="Uwydatnienie"/>
          <w:rFonts w:ascii="Times New Roman" w:hAnsi="Times New Roman" w:cs="Times New Roman"/>
          <w:sz w:val="24"/>
          <w:szCs w:val="24"/>
        </w:rPr>
        <w:t>. Tradycja i nowoczesność. Język i literatura Słowian Wschodnich</w:t>
      </w:r>
      <w:r w:rsidRPr="00677E79">
        <w:rPr>
          <w:rFonts w:ascii="Times New Roman" w:hAnsi="Times New Roman" w:cs="Times New Roman"/>
          <w:sz w:val="24"/>
          <w:szCs w:val="24"/>
        </w:rPr>
        <w:t>. Red. H. C</w:t>
      </w:r>
      <w:r w:rsidR="004F1037">
        <w:rPr>
          <w:rFonts w:ascii="Times New Roman" w:hAnsi="Times New Roman" w:cs="Times New Roman"/>
          <w:sz w:val="24"/>
          <w:szCs w:val="24"/>
        </w:rPr>
        <w:t xml:space="preserve">hodurska, A. </w:t>
      </w:r>
      <w:proofErr w:type="spellStart"/>
      <w:r w:rsidR="004F1037">
        <w:rPr>
          <w:rFonts w:ascii="Times New Roman" w:hAnsi="Times New Roman" w:cs="Times New Roman"/>
          <w:sz w:val="24"/>
          <w:szCs w:val="24"/>
        </w:rPr>
        <w:t>Kotkiewicz</w:t>
      </w:r>
      <w:proofErr w:type="spellEnd"/>
      <w:r w:rsidR="004F1037">
        <w:rPr>
          <w:rFonts w:ascii="Times New Roman" w:hAnsi="Times New Roman" w:cs="Times New Roman"/>
          <w:sz w:val="24"/>
          <w:szCs w:val="24"/>
        </w:rPr>
        <w:t>, Kraków,</w:t>
      </w:r>
      <w:r w:rsidRPr="00677E79">
        <w:rPr>
          <w:rFonts w:ascii="Times New Roman" w:hAnsi="Times New Roman" w:cs="Times New Roman"/>
          <w:sz w:val="24"/>
          <w:szCs w:val="24"/>
        </w:rPr>
        <w:t xml:space="preserve"> Wydawnictwo Naukowe Uniw</w:t>
      </w:r>
      <w:r w:rsidR="00A126D0">
        <w:rPr>
          <w:rFonts w:ascii="Times New Roman" w:hAnsi="Times New Roman" w:cs="Times New Roman"/>
          <w:sz w:val="24"/>
          <w:szCs w:val="24"/>
        </w:rPr>
        <w:t>ersytetu Pedagogicznego, 2016, s</w:t>
      </w:r>
      <w:r w:rsidRPr="00677E79">
        <w:rPr>
          <w:rFonts w:ascii="Times New Roman" w:hAnsi="Times New Roman" w:cs="Times New Roman"/>
          <w:sz w:val="24"/>
          <w:szCs w:val="24"/>
        </w:rPr>
        <w:t>. 178-189.</w:t>
      </w:r>
    </w:p>
    <w:p w:rsidR="00AB4CE3" w:rsidRDefault="00AB4CE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7816D0">
        <w:rPr>
          <w:rFonts w:ascii="Times New Roman" w:hAnsi="Times New Roman" w:cs="Times New Roman"/>
          <w:sz w:val="24"/>
          <w:szCs w:val="24"/>
          <w:lang w:val="en-US"/>
        </w:rPr>
        <w:t>Lachmann</w:t>
      </w:r>
      <w:proofErr w:type="spellEnd"/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, Renate. </w:t>
      </w:r>
      <w:r w:rsidR="0029303B" w:rsidRPr="00A126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</w:t>
      </w:r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The semantic construction of the void”. </w:t>
      </w:r>
      <w:r w:rsidRPr="007816D0">
        <w:rPr>
          <w:rFonts w:ascii="Times New Roman" w:hAnsi="Times New Roman" w:cs="Times New Roman"/>
          <w:i/>
          <w:sz w:val="24"/>
          <w:szCs w:val="24"/>
          <w:lang w:val="en-US"/>
        </w:rPr>
        <w:t>Gogol: exploring absence</w:t>
      </w:r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. Ed. </w:t>
      </w:r>
      <w:r w:rsidR="00677E79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4F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037">
        <w:rPr>
          <w:rFonts w:ascii="Times New Roman" w:hAnsi="Times New Roman" w:cs="Times New Roman"/>
          <w:sz w:val="24"/>
          <w:szCs w:val="24"/>
          <w:lang w:val="en-US"/>
        </w:rPr>
        <w:t>Spieker</w:t>
      </w:r>
      <w:proofErr w:type="spellEnd"/>
      <w:r w:rsidR="004F1037">
        <w:rPr>
          <w:rFonts w:ascii="Times New Roman" w:hAnsi="Times New Roman" w:cs="Times New Roman"/>
          <w:sz w:val="24"/>
          <w:szCs w:val="24"/>
          <w:lang w:val="en-US"/>
        </w:rPr>
        <w:t>. Bloomington,</w:t>
      </w:r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6D0">
        <w:rPr>
          <w:rFonts w:ascii="Times New Roman" w:hAnsi="Times New Roman" w:cs="Times New Roman"/>
          <w:sz w:val="24"/>
          <w:szCs w:val="24"/>
          <w:lang w:val="en-US"/>
        </w:rPr>
        <w:t>Slavica</w:t>
      </w:r>
      <w:proofErr w:type="spellEnd"/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 Publishers, 1999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proofErr w:type="spellStart"/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Artykuł</w:t>
      </w:r>
      <w:proofErr w:type="spellEnd"/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w </w:t>
      </w:r>
      <w:proofErr w:type="spellStart"/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czasopiśmie</w:t>
      </w:r>
      <w:proofErr w:type="spellEnd"/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:</w:t>
      </w:r>
    </w:p>
    <w:p w:rsidR="00AB4CE3" w:rsidRDefault="00AB4CE3" w:rsidP="00C62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ADF">
        <w:rPr>
          <w:rFonts w:ascii="Times New Roman" w:hAnsi="Times New Roman" w:cs="Times New Roman"/>
          <w:sz w:val="24"/>
          <w:szCs w:val="24"/>
          <w:lang w:val="en-US"/>
        </w:rPr>
        <w:lastRenderedPageBreak/>
        <w:t>Vukas</w:t>
      </w:r>
      <w:proofErr w:type="spellEnd"/>
      <w:r w:rsidRPr="00991A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ADF">
        <w:rPr>
          <w:rFonts w:ascii="Times New Roman" w:hAnsi="Times New Roman" w:cs="Times New Roman"/>
          <w:sz w:val="24"/>
          <w:szCs w:val="24"/>
          <w:lang w:val="en-US"/>
        </w:rPr>
        <w:t>Danijela</w:t>
      </w:r>
      <w:proofErr w:type="spellEnd"/>
      <w:r w:rsidRPr="00991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ADF">
        <w:rPr>
          <w:rFonts w:ascii="Times New Roman" w:hAnsi="Times New Roman" w:cs="Times New Roman"/>
          <w:sz w:val="24"/>
          <w:szCs w:val="24"/>
          <w:lang w:val="en-US"/>
        </w:rPr>
        <w:t>Lugarić</w:t>
      </w:r>
      <w:proofErr w:type="spellEnd"/>
      <w:r w:rsidRPr="00991ADF">
        <w:rPr>
          <w:rFonts w:ascii="Times New Roman" w:hAnsi="Times New Roman" w:cs="Times New Roman"/>
          <w:sz w:val="24"/>
          <w:szCs w:val="24"/>
          <w:lang w:val="en-US"/>
        </w:rPr>
        <w:t xml:space="preserve">. „Witnessing the unspeakable: on testimony and trauma in Svetlana </w:t>
      </w:r>
      <w:proofErr w:type="spellStart"/>
      <w:r w:rsidRPr="00991ADF">
        <w:rPr>
          <w:rFonts w:ascii="Times New Roman" w:hAnsi="Times New Roman" w:cs="Times New Roman"/>
          <w:sz w:val="24"/>
          <w:szCs w:val="24"/>
          <w:lang w:val="en-US"/>
        </w:rPr>
        <w:t>Alexievich’s</w:t>
      </w:r>
      <w:proofErr w:type="spellEnd"/>
      <w:r w:rsidRPr="00991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ADF">
        <w:rPr>
          <w:rFonts w:ascii="Times New Roman" w:hAnsi="Times New Roman" w:cs="Times New Roman"/>
          <w:i/>
          <w:sz w:val="24"/>
          <w:szCs w:val="24"/>
          <w:lang w:val="en-US"/>
        </w:rPr>
        <w:t>The Wa</w:t>
      </w:r>
      <w:r w:rsidRPr="00AB4CE3">
        <w:rPr>
          <w:rFonts w:ascii="Times New Roman" w:hAnsi="Times New Roman" w:cs="Times New Roman"/>
          <w:i/>
          <w:sz w:val="24"/>
          <w:szCs w:val="24"/>
          <w:lang w:val="en-US"/>
        </w:rPr>
        <w:t>r’s Unwomanly Face</w:t>
      </w:r>
      <w:r w:rsidRPr="00AB4CE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B4CE3">
        <w:rPr>
          <w:rFonts w:ascii="Times New Roman" w:hAnsi="Times New Roman" w:cs="Times New Roman"/>
          <w:i/>
          <w:sz w:val="24"/>
          <w:szCs w:val="24"/>
          <w:lang w:val="en-US"/>
        </w:rPr>
        <w:t>Zinky</w:t>
      </w:r>
      <w:proofErr w:type="spellEnd"/>
      <w:r w:rsidRPr="00AB4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Boys</w:t>
      </w:r>
      <w:r w:rsidRPr="00AB4CE3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21278">
        <w:rPr>
          <w:rFonts w:ascii="Times New Roman" w:hAnsi="Times New Roman" w:cs="Times New Roman"/>
          <w:i/>
          <w:sz w:val="24"/>
          <w:szCs w:val="24"/>
        </w:rPr>
        <w:t>Kultura i tekst</w:t>
      </w:r>
      <w:r w:rsidR="00A126D0">
        <w:rPr>
          <w:rFonts w:ascii="Times New Roman" w:hAnsi="Times New Roman" w:cs="Times New Roman"/>
          <w:sz w:val="24"/>
          <w:szCs w:val="24"/>
        </w:rPr>
        <w:t xml:space="preserve">, </w:t>
      </w:r>
      <w:r w:rsidR="004F1037">
        <w:rPr>
          <w:rFonts w:ascii="Times New Roman" w:hAnsi="Times New Roman" w:cs="Times New Roman"/>
          <w:sz w:val="24"/>
          <w:szCs w:val="24"/>
        </w:rPr>
        <w:t xml:space="preserve">nr </w:t>
      </w:r>
      <w:r w:rsidR="00A126D0">
        <w:rPr>
          <w:rFonts w:ascii="Times New Roman" w:hAnsi="Times New Roman" w:cs="Times New Roman"/>
          <w:sz w:val="24"/>
          <w:szCs w:val="24"/>
        </w:rPr>
        <w:t>3</w:t>
      </w:r>
      <w:r w:rsidR="00EB0686">
        <w:rPr>
          <w:rFonts w:ascii="Times New Roman" w:hAnsi="Times New Roman" w:cs="Times New Roman"/>
          <w:sz w:val="24"/>
          <w:szCs w:val="24"/>
        </w:rPr>
        <w:t>, 2014,</w:t>
      </w:r>
      <w:r w:rsidR="00A126D0">
        <w:rPr>
          <w:rFonts w:ascii="Times New Roman" w:hAnsi="Times New Roman" w:cs="Times New Roman"/>
          <w:sz w:val="24"/>
          <w:szCs w:val="24"/>
        </w:rPr>
        <w:t xml:space="preserve"> s</w:t>
      </w:r>
      <w:r w:rsidRPr="00A21278">
        <w:rPr>
          <w:rFonts w:ascii="Times New Roman" w:hAnsi="Times New Roman" w:cs="Times New Roman"/>
          <w:sz w:val="24"/>
          <w:szCs w:val="24"/>
        </w:rPr>
        <w:t>. 19-39.</w:t>
      </w:r>
    </w:p>
    <w:p w:rsidR="00AB4CE3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Basowa Anna,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Sinkowa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Ljudmila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Stanowljenije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dokumentalno-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chudożestwiennogo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żanra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żurnalistikie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Swietlany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Aleksijewicz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21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Wiesnik</w:t>
      </w:r>
      <w:proofErr w:type="spellEnd"/>
      <w:r w:rsidRPr="00A21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BDU</w:t>
      </w:r>
      <w:r w:rsid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F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>3, 2009,</w:t>
      </w:r>
      <w:r w:rsidR="00A1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. 93-96.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Źródło internetowe: datę wejścia na cytowaną </w:t>
      </w:r>
      <w:r w:rsidR="00D37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stronę internetową poprzedzamy</w:t>
      </w: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określeniem "Web":</w:t>
      </w:r>
    </w:p>
    <w:p w:rsidR="00AB4CE3" w:rsidRDefault="00AB4CE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7E77">
        <w:rPr>
          <w:rFonts w:ascii="Times New Roman" w:hAnsi="Times New Roman" w:cs="Times New Roman"/>
          <w:sz w:val="24"/>
          <w:szCs w:val="24"/>
          <w:lang w:val="en-US"/>
        </w:rPr>
        <w:t xml:space="preserve">Gogol, Nikolai Vasilyevich. </w:t>
      </w:r>
      <w:r w:rsidRPr="004709B9">
        <w:rPr>
          <w:rFonts w:ascii="Times New Roman" w:hAnsi="Times New Roman" w:cs="Times New Roman"/>
          <w:i/>
          <w:sz w:val="24"/>
          <w:szCs w:val="24"/>
          <w:lang w:val="en-US"/>
        </w:rPr>
        <w:t>The Calash</w:t>
      </w:r>
      <w:r w:rsidRPr="004709B9">
        <w:rPr>
          <w:rFonts w:ascii="Times New Roman" w:hAnsi="Times New Roman" w:cs="Times New Roman"/>
          <w:sz w:val="24"/>
          <w:szCs w:val="24"/>
          <w:lang w:val="en-US"/>
        </w:rPr>
        <w:t xml:space="preserve">. Web. </w:t>
      </w:r>
      <w:r>
        <w:rPr>
          <w:rFonts w:ascii="Times New Roman" w:hAnsi="Times New Roman" w:cs="Times New Roman"/>
          <w:sz w:val="24"/>
          <w:szCs w:val="24"/>
          <w:lang w:val="en-US"/>
        </w:rPr>
        <w:t>28.04.</w:t>
      </w:r>
      <w:r w:rsidRPr="004709B9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4F1037" w:rsidRPr="004F10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www.online-literature.com/gogol/1649/</w:t>
      </w:r>
      <w:r w:rsidRPr="004709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Artykuł z prasy:</w:t>
      </w:r>
    </w:p>
    <w:p w:rsidR="00A832A3" w:rsidRDefault="003011ED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Kwiatkowski, Jan. </w:t>
      </w:r>
      <w:r w:rsidR="00EF6107"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Kłopoty z kinem</w:t>
      </w:r>
      <w:r w:rsidR="00EF6107" w:rsidRPr="00677E79">
        <w:rPr>
          <w:rFonts w:ascii="Times New Roman" w:hAnsi="Times New Roman" w:cs="Times New Roman"/>
          <w:sz w:val="24"/>
          <w:szCs w:val="24"/>
        </w:rPr>
        <w:t>”</w:t>
      </w:r>
      <w:r w:rsidR="00A832A3"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3011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Newsweek</w:t>
      </w:r>
      <w:r w:rsidR="00A126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="00A832A3" w:rsidRPr="003011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A126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</w:t>
      </w:r>
      <w:r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="00A12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</w:t>
      </w:r>
      <w:r w:rsidR="00A12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A832A3"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126D0" w:rsidRPr="003B0D6A" w:rsidRDefault="00A126D0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3B0D6A">
        <w:rPr>
          <w:rFonts w:ascii="Times New Roman" w:hAnsi="Times New Roman" w:cs="Times New Roman"/>
          <w:sz w:val="24"/>
          <w:szCs w:val="24"/>
          <w:lang w:val="en-US"/>
        </w:rPr>
        <w:t>Poniewozik</w:t>
      </w:r>
      <w:proofErr w:type="spellEnd"/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, James. </w:t>
      </w:r>
      <w:r w:rsidRPr="003B0D6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</w:t>
      </w:r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TV Makes a Too-Close Call”. </w:t>
      </w:r>
      <w:r w:rsidRPr="003B0D6A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Time,</w:t>
      </w:r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 20 Nov. 2000, s. 70-71.</w:t>
      </w:r>
    </w:p>
    <w:p w:rsidR="000F4E25" w:rsidRPr="00A126D0" w:rsidRDefault="000F4E25" w:rsidP="00C626C7">
      <w:pPr>
        <w:jc w:val="both"/>
        <w:rPr>
          <w:lang w:val="en-US"/>
        </w:rPr>
      </w:pPr>
    </w:p>
    <w:sectPr w:rsidR="000F4E25" w:rsidRPr="00A12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DF" w:rsidRDefault="001265DF" w:rsidP="00A832A3">
      <w:pPr>
        <w:spacing w:after="0" w:line="240" w:lineRule="auto"/>
      </w:pPr>
      <w:r>
        <w:separator/>
      </w:r>
    </w:p>
  </w:endnote>
  <w:endnote w:type="continuationSeparator" w:id="0">
    <w:p w:rsidR="001265DF" w:rsidRDefault="001265DF" w:rsidP="00A8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94" w:rsidRDefault="00787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94" w:rsidRDefault="007878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94" w:rsidRDefault="00787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DF" w:rsidRDefault="001265DF" w:rsidP="00A832A3">
      <w:pPr>
        <w:spacing w:after="0" w:line="240" w:lineRule="auto"/>
      </w:pPr>
      <w:r>
        <w:separator/>
      </w:r>
    </w:p>
  </w:footnote>
  <w:footnote w:type="continuationSeparator" w:id="0">
    <w:p w:rsidR="001265DF" w:rsidRDefault="001265DF" w:rsidP="00A8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94" w:rsidRDefault="00787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A3" w:rsidRDefault="00A832A3">
    <w:pPr>
      <w:pStyle w:val="Nagwek"/>
    </w:pPr>
  </w:p>
  <w:p w:rsidR="00A832A3" w:rsidRDefault="00A832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94" w:rsidRDefault="00787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498"/>
    <w:multiLevelType w:val="multilevel"/>
    <w:tmpl w:val="738A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81CCC"/>
    <w:multiLevelType w:val="multilevel"/>
    <w:tmpl w:val="0158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455C6"/>
    <w:multiLevelType w:val="hybridMultilevel"/>
    <w:tmpl w:val="CA88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3"/>
    <w:rsid w:val="000F4E25"/>
    <w:rsid w:val="001265DF"/>
    <w:rsid w:val="001A7A64"/>
    <w:rsid w:val="00270317"/>
    <w:rsid w:val="0029303B"/>
    <w:rsid w:val="003011ED"/>
    <w:rsid w:val="00351590"/>
    <w:rsid w:val="003B0D6A"/>
    <w:rsid w:val="00450A3F"/>
    <w:rsid w:val="004D3B04"/>
    <w:rsid w:val="004E60E4"/>
    <w:rsid w:val="004F1037"/>
    <w:rsid w:val="00567314"/>
    <w:rsid w:val="00674B02"/>
    <w:rsid w:val="00677E79"/>
    <w:rsid w:val="006F1F4B"/>
    <w:rsid w:val="00724B5A"/>
    <w:rsid w:val="00760A4E"/>
    <w:rsid w:val="00787894"/>
    <w:rsid w:val="008B358F"/>
    <w:rsid w:val="00A126D0"/>
    <w:rsid w:val="00A76BB2"/>
    <w:rsid w:val="00A832A3"/>
    <w:rsid w:val="00AB4CE3"/>
    <w:rsid w:val="00AF5719"/>
    <w:rsid w:val="00B03529"/>
    <w:rsid w:val="00BD7123"/>
    <w:rsid w:val="00C23499"/>
    <w:rsid w:val="00C626C7"/>
    <w:rsid w:val="00CA5ADC"/>
    <w:rsid w:val="00CD5E4C"/>
    <w:rsid w:val="00D372FB"/>
    <w:rsid w:val="00EB0686"/>
    <w:rsid w:val="00EF6107"/>
    <w:rsid w:val="00F7576E"/>
    <w:rsid w:val="00FB3E2B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2A3"/>
  </w:style>
  <w:style w:type="paragraph" w:styleId="Stopka">
    <w:name w:val="footer"/>
    <w:basedOn w:val="Normalny"/>
    <w:link w:val="StopkaZnak"/>
    <w:uiPriority w:val="99"/>
    <w:unhideWhenUsed/>
    <w:rsid w:val="00A8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2A3"/>
  </w:style>
  <w:style w:type="paragraph" w:styleId="Tekstdymka">
    <w:name w:val="Balloon Text"/>
    <w:basedOn w:val="Normalny"/>
    <w:link w:val="TekstdymkaZnak"/>
    <w:uiPriority w:val="99"/>
    <w:semiHidden/>
    <w:unhideWhenUsed/>
    <w:rsid w:val="00A8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8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2A3"/>
    <w:rPr>
      <w:b/>
      <w:bCs/>
    </w:rPr>
  </w:style>
  <w:style w:type="character" w:styleId="Uwydatnienie">
    <w:name w:val="Emphasis"/>
    <w:basedOn w:val="Domylnaczcionkaakapitu"/>
    <w:uiPriority w:val="20"/>
    <w:qFormat/>
    <w:rsid w:val="00A832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B4C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2A3"/>
  </w:style>
  <w:style w:type="paragraph" w:styleId="Stopka">
    <w:name w:val="footer"/>
    <w:basedOn w:val="Normalny"/>
    <w:link w:val="StopkaZnak"/>
    <w:uiPriority w:val="99"/>
    <w:unhideWhenUsed/>
    <w:rsid w:val="00A8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2A3"/>
  </w:style>
  <w:style w:type="paragraph" w:styleId="Tekstdymka">
    <w:name w:val="Balloon Text"/>
    <w:basedOn w:val="Normalny"/>
    <w:link w:val="TekstdymkaZnak"/>
    <w:uiPriority w:val="99"/>
    <w:semiHidden/>
    <w:unhideWhenUsed/>
    <w:rsid w:val="00A8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8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2A3"/>
    <w:rPr>
      <w:b/>
      <w:bCs/>
    </w:rPr>
  </w:style>
  <w:style w:type="character" w:styleId="Uwydatnienie">
    <w:name w:val="Emphasis"/>
    <w:basedOn w:val="Domylnaczcionkaakapitu"/>
    <w:uiPriority w:val="20"/>
    <w:qFormat/>
    <w:rsid w:val="00A832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B4C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a.rossica.posnan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shuaia.pl/translitera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shuaia.pl/translitera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wo@amu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Wojtek</cp:lastModifiedBy>
  <cp:revision>2</cp:revision>
  <cp:lastPrinted>2018-10-01T10:18:00Z</cp:lastPrinted>
  <dcterms:created xsi:type="dcterms:W3CDTF">2018-10-29T03:25:00Z</dcterms:created>
  <dcterms:modified xsi:type="dcterms:W3CDTF">2018-10-29T03:25:00Z</dcterms:modified>
</cp:coreProperties>
</file>